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261088">
        <w:rPr>
          <w:b/>
          <w:caps/>
          <w:sz w:val="24"/>
          <w:szCs w:val="24"/>
        </w:rPr>
        <w:t>1</w:t>
      </w:r>
      <w:r w:rsidR="00FD2106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F2C5C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7A77">
        <w:rPr>
          <w:b/>
          <w:sz w:val="24"/>
          <w:szCs w:val="24"/>
        </w:rPr>
        <w:t>37</w:t>
      </w:r>
      <w:r w:rsidR="00DF26CF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678E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7A77">
        <w:rPr>
          <w:sz w:val="24"/>
          <w:szCs w:val="24"/>
        </w:rPr>
        <w:t>37</w:t>
      </w:r>
      <w:r w:rsidR="00DF26CF">
        <w:rPr>
          <w:sz w:val="24"/>
          <w:szCs w:val="24"/>
        </w:rPr>
        <w:t>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7A77" w:rsidRPr="001B7A77">
        <w:rPr>
          <w:sz w:val="24"/>
          <w:szCs w:val="24"/>
        </w:rPr>
        <w:t>29.11</w:t>
      </w:r>
      <w:r w:rsidR="001B7A77">
        <w:rPr>
          <w:sz w:val="24"/>
          <w:szCs w:val="24"/>
        </w:rPr>
        <w:t>.2021</w:t>
      </w:r>
      <w:r w:rsidR="001B7A77" w:rsidRPr="001B7A77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4678E7">
        <w:rPr>
          <w:sz w:val="24"/>
          <w:szCs w:val="24"/>
        </w:rPr>
        <w:t>Б.В.А.</w:t>
      </w:r>
      <w:r w:rsidR="001B7A77" w:rsidRPr="001B7A77">
        <w:rPr>
          <w:sz w:val="24"/>
          <w:szCs w:val="24"/>
        </w:rPr>
        <w:t xml:space="preserve"> в отношении адвоката </w:t>
      </w:r>
      <w:r w:rsidR="004678E7">
        <w:rPr>
          <w:sz w:val="24"/>
          <w:szCs w:val="24"/>
        </w:rPr>
        <w:t>И.М.Л.</w:t>
      </w:r>
      <w:r w:rsidR="001B7A77" w:rsidRPr="001B7A77">
        <w:rPr>
          <w:sz w:val="24"/>
          <w:szCs w:val="24"/>
        </w:rPr>
        <w:t xml:space="preserve">, имеющего регистрационный номер </w:t>
      </w:r>
      <w:r w:rsidR="004678E7">
        <w:rPr>
          <w:sz w:val="24"/>
          <w:szCs w:val="24"/>
        </w:rPr>
        <w:t>…..</w:t>
      </w:r>
      <w:r w:rsidR="001B7A77" w:rsidRPr="001B7A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678E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B7A7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B7A77">
        <w:rPr>
          <w:sz w:val="24"/>
          <w:szCs w:val="24"/>
        </w:rPr>
        <w:t>01.02.2017</w:t>
      </w:r>
      <w:r w:rsidR="001B7A77" w:rsidRPr="001B7A77">
        <w:rPr>
          <w:sz w:val="24"/>
          <w:szCs w:val="24"/>
        </w:rPr>
        <w:t>г. адвокат представил ордер на представление интересов заявителя, но ни сам заявитель, ни его родственники соглашения с ним не заключали, хотя в ордере в качестве основания выдачи у</w:t>
      </w:r>
      <w:r w:rsidR="001B7A77">
        <w:rPr>
          <w:sz w:val="24"/>
          <w:szCs w:val="24"/>
        </w:rPr>
        <w:t>казано соглашение от 26.01.2017</w:t>
      </w:r>
      <w:r w:rsidR="001B7A77" w:rsidRPr="001B7A77">
        <w:rPr>
          <w:sz w:val="24"/>
          <w:szCs w:val="24"/>
        </w:rPr>
        <w:t>г., а денежные средства, полученные от заявителя, адвокат в касс</w:t>
      </w:r>
      <w:r w:rsidR="001B7A77">
        <w:rPr>
          <w:sz w:val="24"/>
          <w:szCs w:val="24"/>
        </w:rPr>
        <w:t>у не вносил. 03.12 и 04.12.2019</w:t>
      </w:r>
      <w:r w:rsidR="001B7A77" w:rsidRPr="001B7A77">
        <w:rPr>
          <w:sz w:val="24"/>
          <w:szCs w:val="24"/>
        </w:rPr>
        <w:t>г. адвокату были переданы доверенности и он представлял интересы заявителя в многочисленных судебных заседаниях</w:t>
      </w:r>
      <w:r w:rsidR="001B7A77">
        <w:rPr>
          <w:sz w:val="24"/>
          <w:szCs w:val="24"/>
        </w:rPr>
        <w:t xml:space="preserve"> различных судов, 09.12.2019</w:t>
      </w:r>
      <w:r w:rsidR="001B7A77" w:rsidRPr="001B7A77">
        <w:rPr>
          <w:sz w:val="24"/>
          <w:szCs w:val="24"/>
        </w:rPr>
        <w:t>г. адвокат подготовил для заявителя кассационную жалобу. Заявитель считает, что действия адвоката существенно подорвали его доверие к адвокатуре</w:t>
      </w:r>
      <w:r w:rsidR="00425ABE">
        <w:rPr>
          <w:sz w:val="24"/>
          <w:szCs w:val="24"/>
        </w:rPr>
        <w:t>.</w:t>
      </w:r>
    </w:p>
    <w:p w:rsidR="00425ABE" w:rsidRPr="00446718" w:rsidRDefault="001B7A7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31867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31867">
        <w:rPr>
          <w:sz w:val="24"/>
          <w:szCs w:val="24"/>
        </w:rPr>
        <w:t>4591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26CF"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1B7A77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1B7A77">
        <w:rPr>
          <w:sz w:val="24"/>
          <w:szCs w:val="24"/>
        </w:rPr>
        <w:t>участвовал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DF26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DF26CF" w:rsidRDefault="00DF26CF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45D9">
        <w:rPr>
          <w:sz w:val="24"/>
          <w:szCs w:val="24"/>
        </w:rPr>
        <w:t xml:space="preserve">  </w:t>
      </w:r>
      <w:r w:rsidRPr="00DF26CF">
        <w:rPr>
          <w:sz w:val="24"/>
          <w:szCs w:val="24"/>
        </w:rPr>
        <w:t>23</w:t>
      </w:r>
      <w:r w:rsidR="00BC18C9" w:rsidRPr="00BC18C9">
        <w:rPr>
          <w:sz w:val="24"/>
          <w:szCs w:val="24"/>
        </w:rPr>
        <w:t>.12</w:t>
      </w:r>
      <w:r w:rsidR="000D3AD0" w:rsidRPr="00BC18C9">
        <w:rPr>
          <w:sz w:val="24"/>
          <w:szCs w:val="24"/>
        </w:rPr>
        <w:t>.2021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1B7A77" w:rsidRPr="001B7A77">
        <w:rPr>
          <w:sz w:val="24"/>
          <w:szCs w:val="24"/>
        </w:rPr>
        <w:t xml:space="preserve">о наличии в действиях адвоката </w:t>
      </w:r>
      <w:r w:rsidR="004678E7">
        <w:rPr>
          <w:sz w:val="24"/>
          <w:szCs w:val="24"/>
        </w:rPr>
        <w:t>И.М.Л.</w:t>
      </w:r>
      <w:r w:rsidR="001B7A77" w:rsidRPr="001B7A77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 п. 3 ст.9 КПЭА и ненадлежащем исполнении своих обязанностей перед доверителем Б</w:t>
      </w:r>
      <w:r w:rsidR="004678E7">
        <w:rPr>
          <w:sz w:val="24"/>
          <w:szCs w:val="24"/>
        </w:rPr>
        <w:t>.</w:t>
      </w:r>
      <w:r w:rsidR="001B7A77" w:rsidRPr="001B7A77">
        <w:rPr>
          <w:sz w:val="24"/>
          <w:szCs w:val="24"/>
        </w:rPr>
        <w:t>В.А., выразившегося в том, что И</w:t>
      </w:r>
      <w:r w:rsidR="004678E7">
        <w:rPr>
          <w:sz w:val="24"/>
          <w:szCs w:val="24"/>
        </w:rPr>
        <w:t>.</w:t>
      </w:r>
      <w:r w:rsidR="001B7A77" w:rsidRPr="001B7A77">
        <w:rPr>
          <w:sz w:val="24"/>
          <w:szCs w:val="24"/>
        </w:rPr>
        <w:t>М.Л., после приобретения статуса адвоката, сознательно не переоформил свои правоотношения с Б</w:t>
      </w:r>
      <w:r w:rsidR="004678E7">
        <w:rPr>
          <w:sz w:val="24"/>
          <w:szCs w:val="24"/>
        </w:rPr>
        <w:t>.</w:t>
      </w:r>
      <w:r w:rsidR="001B7A77" w:rsidRPr="001B7A77">
        <w:rPr>
          <w:sz w:val="24"/>
          <w:szCs w:val="24"/>
        </w:rPr>
        <w:t>В.А., продолжил оказывать ему юридическую помощь вне рамок адвокатской деятельности, но при этом направил правоохранительным органам ордер адвоката на представление интересов Б</w:t>
      </w:r>
      <w:r w:rsidR="004678E7">
        <w:rPr>
          <w:sz w:val="24"/>
          <w:szCs w:val="24"/>
        </w:rPr>
        <w:t>.</w:t>
      </w:r>
      <w:r w:rsidR="001B7A77" w:rsidRPr="001B7A77">
        <w:rPr>
          <w:sz w:val="24"/>
          <w:szCs w:val="24"/>
        </w:rPr>
        <w:t>В.А., позиционировав себя как адвокат, не имея на то (ввиду отсутствия соглашения) законных оснований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2106">
        <w:rPr>
          <w:sz w:val="24"/>
          <w:szCs w:val="24"/>
        </w:rPr>
        <w:t>21.02.2022г. о</w:t>
      </w:r>
      <w:r>
        <w:rPr>
          <w:sz w:val="24"/>
          <w:szCs w:val="24"/>
        </w:rPr>
        <w:t>т адвоката</w:t>
      </w:r>
      <w:r w:rsidR="00FD2106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несогласие с заключением квалификационной комиссии</w:t>
      </w:r>
      <w:r w:rsidR="00FD2106">
        <w:rPr>
          <w:sz w:val="24"/>
          <w:szCs w:val="24"/>
        </w:rPr>
        <w:t>, в котором адвокат указывает на необходимость прекращения дисциплинарного производства вследствие истечения сроков применения мер дисциплинарной ответственности</w:t>
      </w:r>
      <w:r>
        <w:rPr>
          <w:sz w:val="24"/>
          <w:szCs w:val="24"/>
        </w:rPr>
        <w:t>.</w:t>
      </w:r>
    </w:p>
    <w:p w:rsidR="00FF1B05" w:rsidRDefault="00D27EE6" w:rsidP="00E2058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   </w:t>
      </w:r>
      <w:r>
        <w:rPr>
          <w:sz w:val="24"/>
          <w:szCs w:val="24"/>
        </w:rPr>
        <w:t>15.02</w:t>
      </w:r>
      <w:r w:rsidRPr="00B60581">
        <w:rPr>
          <w:sz w:val="24"/>
          <w:szCs w:val="24"/>
        </w:rPr>
        <w:t xml:space="preserve">.2022г. от заявителя поступило ходатайство о допуске к рассмотрению дисциплинарного производства посредством видеоконференцсвязи </w:t>
      </w:r>
      <w:r>
        <w:rPr>
          <w:sz w:val="24"/>
          <w:szCs w:val="24"/>
        </w:rPr>
        <w:t>в связи с</w:t>
      </w:r>
      <w:r w:rsidRPr="00B60581">
        <w:rPr>
          <w:sz w:val="24"/>
          <w:szCs w:val="24"/>
        </w:rPr>
        <w:t xml:space="preserve"> невозможность</w:t>
      </w:r>
      <w:r>
        <w:rPr>
          <w:sz w:val="24"/>
          <w:szCs w:val="24"/>
        </w:rPr>
        <w:t>ю</w:t>
      </w:r>
      <w:r w:rsidRPr="00B60581">
        <w:rPr>
          <w:sz w:val="24"/>
          <w:szCs w:val="24"/>
        </w:rPr>
        <w:t xml:space="preserve"> личной явки</w:t>
      </w:r>
      <w:r>
        <w:rPr>
          <w:sz w:val="24"/>
          <w:szCs w:val="24"/>
        </w:rPr>
        <w:t>.</w:t>
      </w:r>
    </w:p>
    <w:p w:rsidR="00D27EE6" w:rsidRPr="00446718" w:rsidRDefault="00D27EE6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1B7A77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 </w:t>
      </w:r>
      <w:r w:rsidR="001B7A77">
        <w:rPr>
          <w:sz w:val="24"/>
          <w:szCs w:val="24"/>
          <w:lang w:eastAsia="en-US"/>
        </w:rPr>
        <w:t>участвовал</w:t>
      </w:r>
      <w:r w:rsidR="00BC18C9">
        <w:rPr>
          <w:sz w:val="24"/>
          <w:szCs w:val="24"/>
          <w:lang w:eastAsia="en-US"/>
        </w:rPr>
        <w:t>, согласил</w:t>
      </w:r>
      <w:r w:rsidR="00DF26CF">
        <w:rPr>
          <w:sz w:val="24"/>
          <w:szCs w:val="24"/>
          <w:lang w:eastAsia="en-US"/>
        </w:rPr>
        <w:t>ся</w:t>
      </w:r>
      <w:r w:rsidR="00D722D4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C18C9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FD2106">
        <w:rPr>
          <w:sz w:val="24"/>
          <w:szCs w:val="24"/>
          <w:lang w:eastAsia="en-US"/>
        </w:rPr>
        <w:t>, просил прекратить дело в связи с истечением сроков применения мер дисциплинарной ответственности.</w:t>
      </w:r>
      <w:r>
        <w:rPr>
          <w:sz w:val="24"/>
          <w:szCs w:val="24"/>
          <w:lang w:eastAsia="en-US"/>
        </w:rPr>
        <w:t xml:space="preserve">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785F47" w:rsidRDefault="00785F47" w:rsidP="00785F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приходит к выводу о необходимости прекращения дисциплинарного 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785F47" w:rsidRDefault="00785F47" w:rsidP="00785F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Указываемые заявителем спорные фактические обстоятельства </w:t>
      </w:r>
      <w:r w:rsidR="007A6BA5">
        <w:rPr>
          <w:sz w:val="24"/>
          <w:szCs w:val="24"/>
          <w:lang w:eastAsia="en-US"/>
        </w:rPr>
        <w:t xml:space="preserve">и вменённое адвокату нарушение, установленное квалификационной комиссией, </w:t>
      </w:r>
      <w:r>
        <w:rPr>
          <w:sz w:val="24"/>
          <w:szCs w:val="24"/>
          <w:lang w:eastAsia="en-US"/>
        </w:rPr>
        <w:t xml:space="preserve">имели место за пределами двухлетнего срока давности </w:t>
      </w:r>
      <w:r w:rsidR="007A6BA5">
        <w:rPr>
          <w:sz w:val="24"/>
          <w:szCs w:val="24"/>
          <w:lang w:eastAsia="en-US"/>
        </w:rPr>
        <w:t>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 </w:t>
      </w:r>
    </w:p>
    <w:p w:rsidR="00785F47" w:rsidRDefault="00785F47" w:rsidP="00785F47">
      <w:pPr>
        <w:ind w:firstLine="708"/>
        <w:jc w:val="both"/>
        <w:rPr>
          <w:sz w:val="24"/>
          <w:szCs w:val="24"/>
          <w:lang w:eastAsia="en-US"/>
        </w:rPr>
      </w:pPr>
    </w:p>
    <w:p w:rsidR="00785F47" w:rsidRDefault="00785F47" w:rsidP="00785F47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785F47" w:rsidRDefault="00785F47" w:rsidP="00785F47">
      <w:pPr>
        <w:pStyle w:val="af5"/>
        <w:rPr>
          <w:b/>
          <w:sz w:val="24"/>
          <w:szCs w:val="24"/>
        </w:rPr>
      </w:pPr>
    </w:p>
    <w:p w:rsidR="00785F47" w:rsidRDefault="00785F47" w:rsidP="00785F47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85F47" w:rsidRDefault="00785F47" w:rsidP="00785F47">
      <w:pPr>
        <w:jc w:val="both"/>
        <w:rPr>
          <w:sz w:val="24"/>
          <w:szCs w:val="24"/>
        </w:rPr>
      </w:pPr>
    </w:p>
    <w:p w:rsidR="00FF1B05" w:rsidRPr="00B23290" w:rsidRDefault="00785F47" w:rsidP="00785F47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прекратить дисциплинарное производство в отношении адвоката </w:t>
      </w:r>
      <w:r w:rsidR="004678E7">
        <w:rPr>
          <w:szCs w:val="24"/>
        </w:rPr>
        <w:t>И.М.Л.</w:t>
      </w:r>
      <w:r w:rsidRPr="00D10D30">
        <w:rPr>
          <w:szCs w:val="24"/>
          <w:shd w:val="clear" w:color="auto" w:fill="FFFFFF"/>
        </w:rPr>
        <w:t xml:space="preserve">, </w:t>
      </w:r>
      <w:r w:rsidRPr="00D10D30">
        <w:rPr>
          <w:szCs w:val="24"/>
        </w:rPr>
        <w:t xml:space="preserve">имеющего регистрационный номер </w:t>
      </w:r>
      <w:r w:rsidR="004678E7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FF1B05" w:rsidRPr="00B23290">
        <w:rPr>
          <w:szCs w:val="24"/>
          <w:lang w:eastAsia="en-US"/>
        </w:rPr>
        <w:t>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86" w:rsidRDefault="00480F86" w:rsidP="00C01A07">
      <w:r>
        <w:separator/>
      </w:r>
    </w:p>
  </w:endnote>
  <w:endnote w:type="continuationSeparator" w:id="0">
    <w:p w:rsidR="00480F86" w:rsidRDefault="00480F8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86" w:rsidRDefault="00480F86" w:rsidP="00C01A07">
      <w:r>
        <w:separator/>
      </w:r>
    </w:p>
  </w:footnote>
  <w:footnote w:type="continuationSeparator" w:id="0">
    <w:p w:rsidR="00480F86" w:rsidRDefault="00480F8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E65E3E">
        <w:pPr>
          <w:pStyle w:val="af7"/>
          <w:jc w:val="right"/>
        </w:pPr>
        <w:r>
          <w:fldChar w:fldCharType="begin"/>
        </w:r>
        <w:r w:rsidR="00931867">
          <w:instrText>PAGE   \* MERGEFORMAT</w:instrText>
        </w:r>
        <w:r>
          <w:fldChar w:fldCharType="separate"/>
        </w:r>
        <w:r w:rsidR="00467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3"/>
  </w:num>
  <w:num w:numId="5">
    <w:abstractNumId w:val="1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13E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61088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8E7"/>
    <w:rsid w:val="00474F22"/>
    <w:rsid w:val="00475A30"/>
    <w:rsid w:val="00475A8B"/>
    <w:rsid w:val="00480F86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28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6D17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85F47"/>
    <w:rsid w:val="0079643E"/>
    <w:rsid w:val="00796509"/>
    <w:rsid w:val="007A27E6"/>
    <w:rsid w:val="007A4216"/>
    <w:rsid w:val="007A51B9"/>
    <w:rsid w:val="007A5883"/>
    <w:rsid w:val="007A67E1"/>
    <w:rsid w:val="007A6BA5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1867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C31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D71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27EE6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E3E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5D9"/>
    <w:rsid w:val="00EB749B"/>
    <w:rsid w:val="00EC7753"/>
    <w:rsid w:val="00ED317E"/>
    <w:rsid w:val="00ED7871"/>
    <w:rsid w:val="00EE72C4"/>
    <w:rsid w:val="00EF060C"/>
    <w:rsid w:val="00EF25FE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0C1D"/>
    <w:rsid w:val="00FC3669"/>
    <w:rsid w:val="00FC526E"/>
    <w:rsid w:val="00FC6A9E"/>
    <w:rsid w:val="00FD2106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1844-91D6-45EA-B998-24F5C91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2022-03-02T09:46:00Z</dcterms:created>
  <dcterms:modified xsi:type="dcterms:W3CDTF">2022-03-17T19:40:00Z</dcterms:modified>
</cp:coreProperties>
</file>